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97.55859375" w:line="240" w:lineRule="auto"/>
        <w:ind w:right="3790.9320068359375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2579850</wp:posOffset>
            </wp:positionH>
            <wp:positionV relativeFrom="paragraph">
              <wp:posOffset>0</wp:posOffset>
            </wp:positionV>
            <wp:extent cx="571500" cy="5696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96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rPr>
          <w:sz w:val="19.920000076293945"/>
          <w:szCs w:val="19.920000076293945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                                        MINISTERO DELL’ISTRUZIONE E DEL MERITO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UFFICIO SCOLASTICO REGIONALE PER IL LAZIO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sz w:val="25.920000076293945"/>
          <w:szCs w:val="25.920000076293945"/>
        </w:rPr>
      </w:pPr>
      <w:r w:rsidDel="00000000" w:rsidR="00000000" w:rsidRPr="00000000">
        <w:rPr>
          <w:b w:val="1"/>
          <w:sz w:val="25.920000076293945"/>
          <w:szCs w:val="25.920000076293945"/>
          <w:rtl w:val="0"/>
        </w:rPr>
        <w:t xml:space="preserve">ISTITUTO COMPRENSIVO "RAFFAELLO" </w:t>
      </w:r>
    </w:p>
    <w:p w:rsidR="00000000" w:rsidDel="00000000" w:rsidP="00000000" w:rsidRDefault="00000000" w:rsidRPr="00000000" w14:paraId="00000007">
      <w:pPr>
        <w:widowControl w:val="0"/>
        <w:spacing w:before="4.71435546875" w:line="240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Via Giuseppe Capograssi, 23 - 00173 ROMA - Tel. 0672633026 Fax 0672633380 Cod. Mecc. RMIC83700E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color w:val="0000ff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DISTRETTO 18° - Cod. Fisc. 97198490589 – e mail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rmic83700e@istruzione.it</w:t>
      </w:r>
      <w:r w:rsidDel="00000000" w:rsidR="00000000" w:rsidRPr="00000000">
        <w:rPr>
          <w:color w:val="0000ff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e mail certificata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rmic83700e@pec.istruzione.it </w:t>
      </w:r>
      <w:r w:rsidDel="00000000" w:rsidR="00000000" w:rsidRPr="00000000">
        <w:rPr>
          <w:b w:val="1"/>
          <w:sz w:val="12"/>
          <w:szCs w:val="12"/>
          <w:rtl w:val="0"/>
        </w:rPr>
        <w:t xml:space="preserve">SITO WEB </w:t>
      </w:r>
      <w:r w:rsidDel="00000000" w:rsidR="00000000" w:rsidRPr="00000000">
        <w:rPr>
          <w:color w:val="0000ff"/>
          <w:sz w:val="12"/>
          <w:szCs w:val="12"/>
          <w:u w:val="single"/>
          <w:rtl w:val="0"/>
        </w:rPr>
        <w:t xml:space="preserve">www.icraffaello.edu.it</w:t>
      </w:r>
      <w:r w:rsidDel="00000000" w:rsidR="00000000" w:rsidRPr="00000000">
        <w:rPr>
          <w:color w:val="0000ff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ind w:right="28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OGGETTO: DICHIARAZIONE DI INSUSSISTENZA CAUSE OSTATIVE PER IL RUOLO DI COLLABORATORE SCOLASTICO PER IL PROGETTO SCUOLE APERTE IL POMERIGGIO A.S. 2024-25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ind w:right="2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l’art. 53 del D.lgs. 165 del 2001 e successive modifiche; 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ind w:left="6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ind w:left="6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il decreto del Presidente della Repubblica 16 aprile 2013, n. 62 recante il codice di comportamento dei dipendenti pubblici, a norma dell’art. 54 del d.lgs. n. 165/2001; 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ind w:left="6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Visto il D.Lgs. n. 33/2013; 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ind w:left="6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delle sanzioni penali per le ipotesi di dichiarazioni false e mendaci rese ai sensi dell’art. 76 del DPR n. 445/2000, sotto la propria responsabilità 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widowControl w:val="0"/>
        <w:spacing w:after="240" w:before="20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4">
      <w:pPr>
        <w:widowControl w:val="0"/>
        <w:spacing w:after="240" w:before="240" w:line="199.20000000000002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</w:t>
        <w:tab/>
      </w:r>
    </w:p>
    <w:p w:rsidR="00000000" w:rsidDel="00000000" w:rsidP="00000000" w:rsidRDefault="00000000" w:rsidRPr="00000000" w14:paraId="00000015">
      <w:pPr>
        <w:widowControl w:val="0"/>
        <w:spacing w:after="240" w:before="240" w:line="199.20000000000002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widowControl w:val="0"/>
        <w:spacing w:after="240" w:before="240" w:line="199.20000000000002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after="240" w:before="240" w:line="199.20000000000002" w:lineRule="auto"/>
        <w:ind w:right="-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F.to 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