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02" w:rsidRDefault="006A3796">
      <w:pPr>
        <w:jc w:val="both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:rsidR="00AE0D02" w:rsidRDefault="006A37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2819244</wp:posOffset>
            </wp:positionH>
            <wp:positionV relativeFrom="paragraph">
              <wp:posOffset>123825</wp:posOffset>
            </wp:positionV>
            <wp:extent cx="571500" cy="569662"/>
            <wp:effectExtent l="0" t="0" r="0" b="0"/>
            <wp:wrapTopAndBottom distT="0" distB="0"/>
            <wp:docPr id="16226567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696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E0D02" w:rsidRDefault="006A3796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MINISTERO DELL'ISTRUZIONE E DEL MERITO </w:t>
      </w:r>
    </w:p>
    <w:p w:rsidR="00AE0D02" w:rsidRDefault="006A3796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UFFICIO SCOLASTICO REGIONALE PER IL LAZIO</w:t>
      </w:r>
    </w:p>
    <w:p w:rsidR="00AE0D02" w:rsidRDefault="006A3796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ISTITUTO COMPRENSIVO "RAFFAELLO"</w:t>
      </w:r>
    </w:p>
    <w:p w:rsidR="00AE0D02" w:rsidRDefault="006A3796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Via Giusepp</w:t>
      </w:r>
      <w:r>
        <w:rPr>
          <w:rFonts w:ascii="Arial" w:eastAsia="Arial" w:hAnsi="Arial" w:cs="Arial"/>
          <w:b/>
          <w:sz w:val="16"/>
          <w:szCs w:val="16"/>
        </w:rPr>
        <w:t xml:space="preserve">e Capograssi, 23 </w:t>
      </w:r>
      <w:proofErr w:type="gramStart"/>
      <w:r>
        <w:rPr>
          <w:rFonts w:ascii="Arial" w:eastAsia="Arial" w:hAnsi="Arial" w:cs="Arial"/>
          <w:b/>
          <w:sz w:val="16"/>
          <w:szCs w:val="16"/>
        </w:rPr>
        <w:t>00173  ROMA</w:t>
      </w:r>
      <w:proofErr w:type="gramEnd"/>
      <w:r>
        <w:rPr>
          <w:rFonts w:ascii="Arial" w:eastAsia="Arial" w:hAnsi="Arial" w:cs="Arial"/>
          <w:b/>
          <w:sz w:val="16"/>
          <w:szCs w:val="16"/>
        </w:rPr>
        <w:t xml:space="preserve"> - Tel. 0672633026  Fax 0672633380 </w:t>
      </w:r>
    </w:p>
    <w:p w:rsidR="00AE0D02" w:rsidRDefault="006A3796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Cod.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Mecc</w:t>
      </w:r>
      <w:proofErr w:type="spellEnd"/>
      <w:r>
        <w:rPr>
          <w:rFonts w:ascii="Arial" w:eastAsia="Arial" w:hAnsi="Arial" w:cs="Arial"/>
          <w:b/>
          <w:sz w:val="16"/>
          <w:szCs w:val="16"/>
        </w:rPr>
        <w:t>. RMIC83700E</w:t>
      </w:r>
    </w:p>
    <w:p w:rsidR="00AE0D02" w:rsidRDefault="006A3796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DISTRETTO 18° - Cod.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Fisc</w:t>
      </w:r>
      <w:proofErr w:type="spellEnd"/>
      <w:r>
        <w:rPr>
          <w:rFonts w:ascii="Arial" w:eastAsia="Arial" w:hAnsi="Arial" w:cs="Arial"/>
          <w:b/>
          <w:sz w:val="16"/>
          <w:szCs w:val="16"/>
        </w:rPr>
        <w:t>. 97198490589</w:t>
      </w:r>
    </w:p>
    <w:p w:rsidR="00AE0D02" w:rsidRDefault="006A3796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e-mail:  </w:t>
      </w:r>
      <w:hyperlink r:id="rId9">
        <w:r>
          <w:rPr>
            <w:rFonts w:ascii="Arial" w:eastAsia="Arial" w:hAnsi="Arial" w:cs="Arial"/>
            <w:b/>
            <w:color w:val="0000FF"/>
            <w:sz w:val="16"/>
            <w:szCs w:val="16"/>
            <w:u w:val="single"/>
          </w:rPr>
          <w:t>rmic83700e@istruzione.it</w:t>
        </w:r>
      </w:hyperlink>
      <w:r>
        <w:rPr>
          <w:rFonts w:ascii="Arial" w:eastAsia="Arial" w:hAnsi="Arial" w:cs="Arial"/>
          <w:b/>
          <w:sz w:val="16"/>
          <w:szCs w:val="16"/>
        </w:rPr>
        <w:t xml:space="preserve">  PEC: </w:t>
      </w:r>
      <w:hyperlink r:id="rId10">
        <w:r>
          <w:rPr>
            <w:rFonts w:ascii="Arial" w:eastAsia="Arial" w:hAnsi="Arial" w:cs="Arial"/>
            <w:b/>
            <w:color w:val="0000FF"/>
            <w:sz w:val="16"/>
            <w:szCs w:val="16"/>
            <w:u w:val="single"/>
          </w:rPr>
          <w:t>rmic83700e@pec.istruzione.it</w:t>
        </w:r>
      </w:hyperlink>
    </w:p>
    <w:p w:rsidR="00AE0D02" w:rsidRDefault="006A3796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Arial" w:eastAsia="Arial" w:hAnsi="Arial" w:cs="Arial"/>
          <w:b/>
          <w:sz w:val="16"/>
          <w:szCs w:val="16"/>
        </w:rPr>
        <w:t>Sito: www.icraffaello.edu.it</w:t>
      </w:r>
    </w:p>
    <w:p w:rsidR="00AE0D02" w:rsidRDefault="006A3796">
      <w:pPr>
        <w:jc w:val="both"/>
        <w:rPr>
          <w:rFonts w:ascii="Corbel" w:eastAsia="Corbel" w:hAnsi="Corbel" w:cs="Corbel"/>
          <w:color w:val="000000"/>
          <w:sz w:val="16"/>
          <w:szCs w:val="16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</w:t>
      </w:r>
    </w:p>
    <w:p w:rsidR="00AE0D02" w:rsidRDefault="00AE0D02">
      <w:pPr>
        <w:widowControl w:val="0"/>
        <w:tabs>
          <w:tab w:val="left" w:pos="1733"/>
        </w:tabs>
        <w:ind w:right="284"/>
        <w:rPr>
          <w:rFonts w:ascii="Calibri" w:eastAsia="Calibri" w:hAnsi="Calibri" w:cs="Calibri"/>
          <w:b/>
          <w:i/>
          <w:sz w:val="22"/>
          <w:szCs w:val="22"/>
        </w:rPr>
      </w:pPr>
    </w:p>
    <w:p w:rsidR="00AE0D02" w:rsidRDefault="006A3796">
      <w:pPr>
        <w:widowControl w:val="0"/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Dichiarazione di insussistenza di incompatibilità o cause ostative</w:t>
      </w:r>
    </w:p>
    <w:p w:rsidR="00AE0D02" w:rsidRDefault="006A3796">
      <w:pPr>
        <w:widowControl w:val="0"/>
        <w:tabs>
          <w:tab w:val="left" w:pos="1733"/>
        </w:tabs>
        <w:ind w:right="284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Piano Nazionale Di Ripresa E Resilienza Missione 4: Istruzione E Ricerca Componente 1 – Potenziamento dell’offerta dei servizi di istruzione: dagli asili nido alle Università - Investimento 1.4: Intervento straordinario finalizzato alla riduzione dei divar</w:t>
      </w:r>
      <w:r>
        <w:rPr>
          <w:rFonts w:ascii="Calibri" w:eastAsia="Calibri" w:hAnsi="Calibri" w:cs="Calibri"/>
          <w:i/>
          <w:sz w:val="24"/>
          <w:szCs w:val="24"/>
        </w:rPr>
        <w:t xml:space="preserve">i territoriali nelle scuole secondarie di primo e di secondo grado e alla lotta alla dispersione scolastica - Interventi di tutoraggio e formazione per la riduzione dei divari negli apprendimenti e il contrasto alla dispersione scolastica (D.M. 2 febbraio </w:t>
      </w:r>
      <w:r>
        <w:rPr>
          <w:rFonts w:ascii="Calibri" w:eastAsia="Calibri" w:hAnsi="Calibri" w:cs="Calibri"/>
          <w:i/>
          <w:sz w:val="24"/>
          <w:szCs w:val="24"/>
        </w:rPr>
        <w:t>2024, n. 19)</w:t>
      </w:r>
    </w:p>
    <w:p w:rsidR="00AE0D02" w:rsidRDefault="006A3796">
      <w:pPr>
        <w:widowControl w:val="0"/>
        <w:tabs>
          <w:tab w:val="left" w:pos="1733"/>
        </w:tabs>
        <w:ind w:right="284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CNP: M4C1I1.4-2024-1322-P-49709</w:t>
      </w:r>
    </w:p>
    <w:p w:rsidR="00AE0D02" w:rsidRDefault="006A3796">
      <w:pPr>
        <w:widowControl w:val="0"/>
        <w:tabs>
          <w:tab w:val="left" w:pos="1733"/>
        </w:tabs>
        <w:ind w:right="284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CUP: J84D21000770006</w:t>
      </w:r>
    </w:p>
    <w:p w:rsidR="00AE0D02" w:rsidRDefault="00AE0D02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</w:p>
    <w:p w:rsidR="00AE0D02" w:rsidRDefault="00AE0D02">
      <w:pPr>
        <w:widowControl w:val="0"/>
        <w:tabs>
          <w:tab w:val="left" w:pos="1733"/>
        </w:tabs>
        <w:ind w:right="284"/>
        <w:rPr>
          <w:rFonts w:ascii="Calibri" w:eastAsia="Calibri" w:hAnsi="Calibri" w:cs="Calibri"/>
          <w:i/>
          <w:sz w:val="24"/>
          <w:szCs w:val="24"/>
        </w:rPr>
      </w:pPr>
    </w:p>
    <w:p w:rsidR="00AE0D02" w:rsidRDefault="00AE0D02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</w:p>
    <w:p w:rsidR="00AE0D02" w:rsidRDefault="006A3796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Il sottoscritto __________________________________</w:t>
      </w:r>
      <w:r>
        <w:rPr>
          <w:sz w:val="24"/>
          <w:szCs w:val="24"/>
        </w:rPr>
        <w:t xml:space="preserve"> </w:t>
      </w:r>
    </w:p>
    <w:p w:rsidR="00AE0D02" w:rsidRDefault="00AE0D02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</w:p>
    <w:p w:rsidR="00AE0D02" w:rsidRDefault="006A3796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Nato a _______________ il______________ residente a_____________ Provincia di _________</w:t>
      </w:r>
    </w:p>
    <w:p w:rsidR="00AE0D02" w:rsidRDefault="00AE0D02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</w:p>
    <w:p w:rsidR="00AE0D02" w:rsidRDefault="006A3796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Via________________________________________________ Codice Fiscale __________________ </w:t>
      </w:r>
    </w:p>
    <w:p w:rsidR="00AE0D02" w:rsidRDefault="00AE0D02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</w:p>
    <w:p w:rsidR="00AE0D02" w:rsidRDefault="006A3796">
      <w:pPr>
        <w:keepNext/>
        <w:keepLines/>
        <w:widowControl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Individuato in qualità di__________________________ nel progetto di cui in oggetto</w:t>
      </w:r>
    </w:p>
    <w:p w:rsidR="00AE0D02" w:rsidRDefault="00AE0D02">
      <w:pPr>
        <w:keepNext/>
        <w:keepLines/>
        <w:widowControl w:val="0"/>
        <w:rPr>
          <w:rFonts w:ascii="Calibri" w:eastAsia="Calibri" w:hAnsi="Calibri" w:cs="Calibri"/>
          <w:sz w:val="22"/>
          <w:szCs w:val="22"/>
        </w:rPr>
      </w:pPr>
    </w:p>
    <w:p w:rsidR="00AE0D02" w:rsidRDefault="006A3796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AE0D02" w:rsidRDefault="00AE0D02">
      <w:pPr>
        <w:spacing w:before="120" w:after="120"/>
        <w:jc w:val="center"/>
        <w:rPr>
          <w:b/>
          <w:sz w:val="22"/>
          <w:szCs w:val="22"/>
        </w:rPr>
      </w:pPr>
    </w:p>
    <w:p w:rsidR="00AE0D02" w:rsidRDefault="006A3796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ai sensi dell’art. 75 del </w:t>
      </w:r>
      <w:proofErr w:type="spellStart"/>
      <w:r>
        <w:rPr>
          <w:b/>
          <w:sz w:val="24"/>
          <w:szCs w:val="24"/>
        </w:rPr>
        <w:t>d.P.R.</w:t>
      </w:r>
      <w:proofErr w:type="spellEnd"/>
      <w:r>
        <w:rPr>
          <w:b/>
          <w:sz w:val="24"/>
          <w:szCs w:val="24"/>
        </w:rPr>
        <w:t xml:space="preserve"> n. 445 del 28 dicembre 2000 consapevole </w:t>
      </w:r>
      <w:r>
        <w:rPr>
          <w:b/>
          <w:sz w:val="24"/>
          <w:szCs w:val="24"/>
        </w:rPr>
        <w:t xml:space="preserve">degli artt. 46 e 47 del </w:t>
      </w:r>
      <w:proofErr w:type="spellStart"/>
      <w:r>
        <w:rPr>
          <w:b/>
          <w:sz w:val="24"/>
          <w:szCs w:val="24"/>
        </w:rPr>
        <w:t>d.P.R.</w:t>
      </w:r>
      <w:proofErr w:type="spellEnd"/>
      <w:r>
        <w:rPr>
          <w:b/>
          <w:sz w:val="24"/>
          <w:szCs w:val="24"/>
        </w:rPr>
        <w:t xml:space="preserve"> n. 445 del 28 dicembre 2000:</w:t>
      </w:r>
    </w:p>
    <w:p w:rsidR="00AE0D02" w:rsidRDefault="00AE0D02">
      <w:pPr>
        <w:spacing w:before="120" w:after="120"/>
        <w:jc w:val="both"/>
        <w:rPr>
          <w:b/>
          <w:sz w:val="24"/>
          <w:szCs w:val="24"/>
        </w:rPr>
      </w:pPr>
    </w:p>
    <w:p w:rsidR="00AE0D02" w:rsidRDefault="006A3796">
      <w:pPr>
        <w:numPr>
          <w:ilvl w:val="0"/>
          <w:numId w:val="1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AE0D02" w:rsidRDefault="00AE0D02">
      <w:pPr>
        <w:ind w:left="720"/>
        <w:jc w:val="both"/>
        <w:rPr>
          <w:sz w:val="24"/>
          <w:szCs w:val="24"/>
        </w:rPr>
      </w:pPr>
    </w:p>
    <w:p w:rsidR="00AE0D02" w:rsidRDefault="006A379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non avere, direttamente o indirettamente, un interess</w:t>
      </w:r>
      <w:r>
        <w:rPr>
          <w:sz w:val="24"/>
          <w:szCs w:val="24"/>
        </w:rPr>
        <w:t xml:space="preserve">e finanziario, economico o altro interesse personale nel procedimento in esame ai sensi e per gli effetti di quanto  </w:t>
      </w:r>
    </w:p>
    <w:p w:rsidR="00AE0D02" w:rsidRDefault="006A3796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coinvolge interessi propri;</w:t>
      </w:r>
    </w:p>
    <w:p w:rsidR="00AE0D02" w:rsidRDefault="006A3796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non coinvolge interessi di parenti, affini entro il secondo grado, del coniuge o di conviventi, oppure di persone con le quali abbia rapporti di frequentazione abituale;</w:t>
      </w:r>
    </w:p>
    <w:p w:rsidR="00AE0D02" w:rsidRDefault="006A3796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coinvolge interessi di soggetti od organizzazioni con cui egli o il coniuge abbia </w:t>
      </w:r>
      <w:r>
        <w:rPr>
          <w:sz w:val="24"/>
          <w:szCs w:val="24"/>
        </w:rPr>
        <w:t>causa pendente o grave inimicizia o rapporti di credito o debito significativi;</w:t>
      </w:r>
    </w:p>
    <w:p w:rsidR="00AE0D02" w:rsidRDefault="006A3796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 coinvolge interessi di soggetti od organizzazioni di cui sia tutore, curatore, procuratore o agente, titolare effettivo, ovvero di enti, associazioni anche non riconosciute</w:t>
      </w:r>
      <w:r>
        <w:rPr>
          <w:sz w:val="24"/>
          <w:szCs w:val="24"/>
        </w:rPr>
        <w:t>, comitati, società o stabilimenti di cui sia amministratore o gerente o dirigente;</w:t>
      </w:r>
    </w:p>
    <w:p w:rsidR="00AE0D02" w:rsidRDefault="00AE0D02">
      <w:pPr>
        <w:ind w:left="1068"/>
        <w:jc w:val="both"/>
        <w:rPr>
          <w:sz w:val="24"/>
          <w:szCs w:val="24"/>
        </w:rPr>
      </w:pPr>
    </w:p>
    <w:p w:rsidR="00AE0D02" w:rsidRDefault="006A3796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 non sussistono diverse ragioni di opportunità che si frappongano al conferimento dell’incarico in questione;</w:t>
      </w:r>
    </w:p>
    <w:p w:rsidR="00AE0D02" w:rsidRDefault="00AE0D02">
      <w:pPr>
        <w:spacing w:line="276" w:lineRule="auto"/>
        <w:ind w:left="720"/>
        <w:jc w:val="both"/>
        <w:rPr>
          <w:sz w:val="24"/>
          <w:szCs w:val="24"/>
        </w:rPr>
      </w:pPr>
    </w:p>
    <w:p w:rsidR="00AE0D02" w:rsidRDefault="006A379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aver preso piena cognizione del D.M. 26 aprile 2022, n. 105, recante il Codice di Comportamento dei dipendenti del Ministero dell’istruzione e del merito;</w:t>
      </w:r>
    </w:p>
    <w:p w:rsidR="00AE0D02" w:rsidRDefault="00AE0D02">
      <w:pPr>
        <w:ind w:left="708"/>
        <w:rPr>
          <w:sz w:val="24"/>
          <w:szCs w:val="24"/>
        </w:rPr>
      </w:pPr>
    </w:p>
    <w:p w:rsidR="00AE0D02" w:rsidRDefault="00AE0D02">
      <w:pPr>
        <w:ind w:left="720"/>
        <w:jc w:val="both"/>
        <w:rPr>
          <w:sz w:val="24"/>
          <w:szCs w:val="24"/>
        </w:rPr>
      </w:pPr>
    </w:p>
    <w:p w:rsidR="00AE0D02" w:rsidRDefault="006A379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impegnarsi a comunicare tempestivamente all’Istituzione scolastica eventuali variazioni che d</w:t>
      </w:r>
      <w:r>
        <w:rPr>
          <w:sz w:val="24"/>
          <w:szCs w:val="24"/>
        </w:rPr>
        <w:t>ovessero intervenire nel corso dello svolgimento dell’incarico;</w:t>
      </w:r>
    </w:p>
    <w:p w:rsidR="00AE0D02" w:rsidRDefault="00AE0D02">
      <w:pPr>
        <w:ind w:left="720"/>
        <w:jc w:val="both"/>
        <w:rPr>
          <w:sz w:val="24"/>
          <w:szCs w:val="24"/>
        </w:rPr>
      </w:pPr>
    </w:p>
    <w:p w:rsidR="00AE0D02" w:rsidRDefault="006A379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impegnarsi altresì a comunicare all’Istituzione scolastica qualsiasi altra circostanza sopravvenuta di carattere ostativo rispetto all’espletamento dell’incarico;</w:t>
      </w:r>
    </w:p>
    <w:p w:rsidR="00AE0D02" w:rsidRDefault="00AE0D02">
      <w:pPr>
        <w:ind w:left="708"/>
        <w:rPr>
          <w:sz w:val="24"/>
          <w:szCs w:val="24"/>
        </w:rPr>
      </w:pPr>
    </w:p>
    <w:p w:rsidR="00AE0D02" w:rsidRDefault="00AE0D02">
      <w:pPr>
        <w:ind w:left="720"/>
        <w:jc w:val="both"/>
        <w:rPr>
          <w:sz w:val="24"/>
          <w:szCs w:val="24"/>
        </w:rPr>
      </w:pPr>
    </w:p>
    <w:p w:rsidR="00AE0D02" w:rsidRDefault="006A379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essere stato informa</w:t>
      </w:r>
      <w:r>
        <w:rPr>
          <w:sz w:val="24"/>
          <w:szCs w:val="24"/>
        </w:rPr>
        <w:t>to, ai sensi dell’art. 13 del Regolamento (UE) 2016/679 del Parlamento europeo e del Consiglio del 27 aprile 2016 e del decreto legislativo 30 giugno 2003, n. 196, circa il trattamento dei dati personali raccolti e, in particolare, che tali dati saranno tr</w:t>
      </w:r>
      <w:r>
        <w:rPr>
          <w:sz w:val="24"/>
          <w:szCs w:val="24"/>
        </w:rPr>
        <w:t>attati, anche con strumenti informatici, esclusivamente per le finalità per le quali le presenti dichiarazioni vengono rese e fornisce il relativo consenso;</w:t>
      </w:r>
    </w:p>
    <w:p w:rsidR="00AE0D02" w:rsidRDefault="00AE0D02">
      <w:pPr>
        <w:rPr>
          <w:rFonts w:ascii="Calibri" w:eastAsia="Calibri" w:hAnsi="Calibri" w:cs="Calibri"/>
          <w:b/>
          <w:sz w:val="22"/>
          <w:szCs w:val="22"/>
        </w:rPr>
      </w:pPr>
    </w:p>
    <w:p w:rsidR="00AE0D02" w:rsidRDefault="00AE0D02">
      <w:pPr>
        <w:rPr>
          <w:rFonts w:ascii="Calibri" w:eastAsia="Calibri" w:hAnsi="Calibri" w:cs="Calibri"/>
          <w:b/>
          <w:sz w:val="22"/>
          <w:szCs w:val="22"/>
        </w:rPr>
      </w:pPr>
    </w:p>
    <w:p w:rsidR="00AE0D02" w:rsidRDefault="00AE0D02">
      <w:pPr>
        <w:rPr>
          <w:rFonts w:ascii="Calibri" w:eastAsia="Calibri" w:hAnsi="Calibri" w:cs="Calibri"/>
          <w:sz w:val="22"/>
          <w:szCs w:val="22"/>
        </w:rPr>
      </w:pPr>
    </w:p>
    <w:p w:rsidR="00AE0D02" w:rsidRDefault="006A3796">
      <w:pPr>
        <w:tabs>
          <w:tab w:val="left" w:pos="658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:rsidR="00AE0D02" w:rsidRDefault="006A3796">
      <w:pPr>
        <w:tabs>
          <w:tab w:val="left" w:pos="658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</w:t>
      </w:r>
      <w:r>
        <w:rPr>
          <w:rFonts w:ascii="Calibri" w:eastAsia="Calibri" w:hAnsi="Calibri" w:cs="Calibri"/>
          <w:sz w:val="22"/>
          <w:szCs w:val="22"/>
        </w:rPr>
        <w:tab/>
        <w:t xml:space="preserve">        Firmato</w:t>
      </w:r>
    </w:p>
    <w:p w:rsidR="00AE0D02" w:rsidRDefault="00AE0D02">
      <w:pPr>
        <w:tabs>
          <w:tab w:val="left" w:pos="6585"/>
        </w:tabs>
        <w:rPr>
          <w:rFonts w:ascii="Calibri" w:eastAsia="Calibri" w:hAnsi="Calibri" w:cs="Calibri"/>
          <w:sz w:val="22"/>
          <w:szCs w:val="22"/>
        </w:rPr>
      </w:pPr>
    </w:p>
    <w:p w:rsidR="00AE0D02" w:rsidRDefault="00AE0D02">
      <w:pPr>
        <w:rPr>
          <w:rFonts w:ascii="Calibri" w:eastAsia="Calibri" w:hAnsi="Calibri" w:cs="Calibri"/>
          <w:sz w:val="22"/>
          <w:szCs w:val="22"/>
        </w:rPr>
      </w:pPr>
    </w:p>
    <w:sectPr w:rsidR="00AE0D02">
      <w:headerReference w:type="default" r:id="rId11"/>
      <w:footerReference w:type="even" r:id="rId12"/>
      <w:footerReference w:type="default" r:id="rId13"/>
      <w:pgSz w:w="11907" w:h="16839"/>
      <w:pgMar w:top="851" w:right="1134" w:bottom="851" w:left="992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796" w:rsidRDefault="006A3796">
      <w:r>
        <w:separator/>
      </w:r>
    </w:p>
  </w:endnote>
  <w:endnote w:type="continuationSeparator" w:id="0">
    <w:p w:rsidR="006A3796" w:rsidRDefault="006A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Futura Std Book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D02" w:rsidRDefault="006A37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E0D02" w:rsidRDefault="00AE0D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AE0D02" w:rsidRDefault="00AE0D02"/>
  <w:p w:rsidR="00AE0D02" w:rsidRDefault="00AE0D0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D02" w:rsidRDefault="00AE0D0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796" w:rsidRDefault="006A3796">
      <w:r>
        <w:separator/>
      </w:r>
    </w:p>
  </w:footnote>
  <w:footnote w:type="continuationSeparator" w:id="0">
    <w:p w:rsidR="006A3796" w:rsidRDefault="006A3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D02" w:rsidRDefault="00AE0D02"/>
  <w:p w:rsidR="00AE0D02" w:rsidRDefault="006A3796">
    <w:pPr>
      <w:spacing w:before="120" w:after="120" w:line="276" w:lineRule="auto"/>
      <w:jc w:val="both"/>
    </w:pPr>
    <w:r>
      <w:rPr>
        <w:noProof/>
      </w:rPr>
      <w:drawing>
        <wp:inline distT="114300" distB="114300" distL="114300" distR="114300">
          <wp:extent cx="5731200" cy="863600"/>
          <wp:effectExtent l="0" t="0" r="0" b="0"/>
          <wp:docPr id="16226567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37F3"/>
    <w:multiLevelType w:val="multilevel"/>
    <w:tmpl w:val="46E4F7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B16BD"/>
    <w:multiLevelType w:val="multilevel"/>
    <w:tmpl w:val="FBDEFCFC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02"/>
    <w:rsid w:val="006A3796"/>
    <w:rsid w:val="00AE0D02"/>
    <w:rsid w:val="00B6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15E0B-2620-4B61-9C2D-DD4D73B2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6561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mic83700e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mic83700e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ZYDYNdvhNg/rWSePIGbe/KDFHg==">CgMxLjA4AHIhMXZRbktlR0NSekhPeDBCV1RjMC1Ya1NxdGFRamlxblBP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2</cp:revision>
  <dcterms:created xsi:type="dcterms:W3CDTF">2024-12-19T14:05:00Z</dcterms:created>
  <dcterms:modified xsi:type="dcterms:W3CDTF">2024-12-19T14:05:00Z</dcterms:modified>
</cp:coreProperties>
</file>